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Texas Woman’s University </w:t>
      </w:r>
    </w:p>
    <w:p w:rsidR="00000000" w:rsidDel="00000000" w:rsidP="00000000" w:rsidRDefault="00000000" w:rsidRPr="00000000" w14:paraId="0000000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Substantive Change - Program Closure - Teach-Out Plan</w:t>
      </w:r>
    </w:p>
    <w:p w:rsidR="00000000" w:rsidDel="00000000" w:rsidP="00000000" w:rsidRDefault="00000000" w:rsidRPr="00000000" w14:paraId="00000003">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Please complete the following teach-out plan information requested by SACSCOC. Guidance provided by the Office of Academic Assessment and Accreditation in italics is offered as a starting point, although the circumstances of your closure may suggest other or additional plans.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Program:</w:t>
      </w:r>
      <w:r w:rsidDel="00000000" w:rsidR="00000000" w:rsidRPr="00000000">
        <w:rPr>
          <w:rFonts w:ascii="Calibri" w:cs="Calibri" w:eastAsia="Calibri" w:hAnsi="Calibri"/>
          <w:rtl w:val="0"/>
        </w:rPr>
        <w:t xml:space="preserve">  [add response]</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firstLine="72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a program closing in all modalities: Bachelor of Science in Physics</w:t>
      </w:r>
    </w:p>
    <w:p w:rsidR="00000000" w:rsidDel="00000000" w:rsidP="00000000" w:rsidRDefault="00000000" w:rsidRPr="00000000" w14:paraId="00000009">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a program closing a single modality: Bachelor of Science in Physics, face-to-face delivery method</w:t>
      </w:r>
    </w:p>
    <w:p w:rsidR="00000000" w:rsidDel="00000000" w:rsidP="00000000" w:rsidRDefault="00000000" w:rsidRPr="00000000" w14:paraId="0000000A">
      <w:pPr>
        <w:ind w:left="720" w:firstLine="0"/>
        <w:rPr>
          <w:rFonts w:ascii="Calibri" w:cs="Calibri" w:eastAsia="Calibri" w:hAnsi="Calibri"/>
          <w:b w:val="1"/>
          <w:i w:val="1"/>
        </w:rPr>
      </w:pPr>
      <w:r w:rsidDel="00000000" w:rsidR="00000000" w:rsidRPr="00000000">
        <w:rPr>
          <w:rFonts w:ascii="Calibri" w:cs="Calibri" w:eastAsia="Calibri" w:hAnsi="Calibri"/>
          <w:i w:val="1"/>
          <w:color w:val="000000"/>
          <w:rtl w:val="0"/>
        </w:rPr>
        <w:t xml:space="preserve">For a program closing at a single location: Bachelor of Science in Physics, Dallas campus</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Provide the closure date, defined by SACSCOC as the date when students are no longer admitted.</w:t>
      </w:r>
    </w:p>
    <w:p w:rsidR="00000000" w:rsidDel="00000000" w:rsidP="00000000" w:rsidRDefault="00000000" w:rsidRPr="00000000" w14:paraId="0000000D">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Provide a communication plan to inform all affected parties of the closure to include</w:t>
      </w:r>
    </w:p>
    <w:p w:rsidR="00000000" w:rsidDel="00000000" w:rsidP="00000000" w:rsidRDefault="00000000" w:rsidRPr="00000000" w14:paraId="00000011">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How each of the following will be informed for the closure: </w:t>
      </w:r>
    </w:p>
    <w:p w:rsidR="00000000" w:rsidDel="00000000" w:rsidP="00000000" w:rsidRDefault="00000000" w:rsidRPr="00000000" w14:paraId="00000012">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Currently enrolled students, </w:t>
      </w:r>
    </w:p>
    <w:p w:rsidR="00000000" w:rsidDel="00000000" w:rsidP="00000000" w:rsidRDefault="00000000" w:rsidRPr="00000000" w14:paraId="00000013">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Students with lapsed enrollment (i.e., not currently enrolled but recently enrolled), and</w:t>
      </w:r>
    </w:p>
    <w:p w:rsidR="00000000" w:rsidDel="00000000" w:rsidP="00000000" w:rsidRDefault="00000000" w:rsidRPr="00000000" w14:paraId="00000014">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Prospective students</w:t>
      </w:r>
    </w:p>
    <w:p w:rsidR="00000000" w:rsidDel="00000000" w:rsidP="00000000" w:rsidRDefault="00000000" w:rsidRPr="00000000" w14:paraId="00000015">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How faculty and staff will be informed, viz., admissions and recruiting/marketing staffs; and</w:t>
      </w:r>
    </w:p>
    <w:p w:rsidR="00000000" w:rsidDel="00000000" w:rsidP="00000000" w:rsidRDefault="00000000" w:rsidRPr="00000000" w14:paraId="00000016">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How community or industry partners will be informed. If not applicable, provide an affirmative statement to that effect.</w:t>
      </w:r>
    </w:p>
    <w:p w:rsidR="00000000" w:rsidDel="00000000" w:rsidP="00000000" w:rsidRDefault="00000000" w:rsidRPr="00000000" w14:paraId="00000017">
      <w:pP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Suggestions for a communication plan are provided below but are not limited to the options described. Please include a timeline or date for each communication, as possible, either past or intended.</w:t>
      </w:r>
    </w:p>
    <w:p w:rsidR="00000000" w:rsidDel="00000000" w:rsidP="00000000" w:rsidRDefault="00000000" w:rsidRPr="00000000" w14:paraId="00000019">
      <w:pPr>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Elements of a communication plan for </w:t>
      </w:r>
      <w:r w:rsidDel="00000000" w:rsidR="00000000" w:rsidRPr="00000000">
        <w:rPr>
          <w:rFonts w:ascii="Calibri" w:cs="Calibri" w:eastAsia="Calibri" w:hAnsi="Calibri"/>
          <w:i w:val="1"/>
          <w:color w:val="000000"/>
          <w:u w:val="single"/>
          <w:rtl w:val="0"/>
        </w:rPr>
        <w:t xml:space="preserve">currently enrolled students</w:t>
      </w:r>
      <w:r w:rsidDel="00000000" w:rsidR="00000000" w:rsidRPr="00000000">
        <w:rPr>
          <w:rFonts w:ascii="Calibri" w:cs="Calibri" w:eastAsia="Calibri" w:hAnsi="Calibri"/>
          <w:i w:val="1"/>
          <w:color w:val="000000"/>
          <w:rtl w:val="0"/>
        </w:rPr>
        <w:t xml:space="preserve"> may include, but are not limited to,--</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sending an email to all current students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publishing information on the program's web pages, listservs, or other communication channels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communicating information through routine advising procedures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programs with no currently enrolled students, please state that no students are currently enrolled.</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Elements of a communication plan for </w:t>
      </w:r>
      <w:r w:rsidDel="00000000" w:rsidR="00000000" w:rsidRPr="00000000">
        <w:rPr>
          <w:rFonts w:ascii="Calibri" w:cs="Calibri" w:eastAsia="Calibri" w:hAnsi="Calibri"/>
          <w:i w:val="1"/>
          <w:color w:val="000000"/>
          <w:u w:val="single"/>
          <w:rtl w:val="0"/>
        </w:rPr>
        <w:t xml:space="preserve">students with lapsed enrollment</w:t>
      </w:r>
      <w:r w:rsidDel="00000000" w:rsidR="00000000" w:rsidRPr="00000000">
        <w:rPr>
          <w:rFonts w:ascii="Calibri" w:cs="Calibri" w:eastAsia="Calibri" w:hAnsi="Calibri"/>
          <w:i w:val="1"/>
          <w:color w:val="000000"/>
          <w:rtl w:val="0"/>
        </w:rPr>
        <w:t xml:space="preserve"> may include, but are not limited to,--</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obtaining a list of students enrolled within the past 12 months but not currently enrolled</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sending an email to their personal email address or sending a communication through other non-TWU affiliated methods to which the student retains access while not enrolled</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programs with no students enrolled within the past 18 months, please state as much and provide the date of the last student enrollment.</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Elements of a communication plan for </w:t>
      </w:r>
      <w:r w:rsidDel="00000000" w:rsidR="00000000" w:rsidRPr="00000000">
        <w:rPr>
          <w:rFonts w:ascii="Calibri" w:cs="Calibri" w:eastAsia="Calibri" w:hAnsi="Calibri"/>
          <w:i w:val="1"/>
          <w:color w:val="000000"/>
          <w:u w:val="single"/>
          <w:rtl w:val="0"/>
        </w:rPr>
        <w:t xml:space="preserve">prospective students</w:t>
      </w:r>
      <w:r w:rsidDel="00000000" w:rsidR="00000000" w:rsidRPr="00000000">
        <w:rPr>
          <w:rFonts w:ascii="Calibri" w:cs="Calibri" w:eastAsia="Calibri" w:hAnsi="Calibri"/>
          <w:i w:val="1"/>
          <w:color w:val="000000"/>
          <w:rtl w:val="0"/>
        </w:rPr>
        <w:t xml:space="preserve"> may include, but are not limited to,--</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posting a notice about the change in the catalog</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publishing information on the program's web pages</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sending an email or other communication about the changes to any students who have submitted an admissions application or inquiry but not yet been accepted</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programs with no currently enrolled students, please also describe if there is a similar or replacement program to which students will be directed should they inquire about the closing program.</w:t>
      </w:r>
    </w:p>
    <w:p w:rsidR="00000000" w:rsidDel="00000000" w:rsidP="00000000" w:rsidRDefault="00000000" w:rsidRPr="00000000" w14:paraId="0000002D">
      <w:pPr>
        <w:ind w:left="72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Elements of a communication plan for </w:t>
      </w:r>
      <w:r w:rsidDel="00000000" w:rsidR="00000000" w:rsidRPr="00000000">
        <w:rPr>
          <w:rFonts w:ascii="Calibri" w:cs="Calibri" w:eastAsia="Calibri" w:hAnsi="Calibri"/>
          <w:i w:val="1"/>
          <w:color w:val="000000"/>
          <w:u w:val="single"/>
          <w:rtl w:val="0"/>
        </w:rPr>
        <w:t xml:space="preserve">faculty</w:t>
      </w:r>
      <w:r w:rsidDel="00000000" w:rsidR="00000000" w:rsidRPr="00000000">
        <w:rPr>
          <w:rFonts w:ascii="Calibri" w:cs="Calibri" w:eastAsia="Calibri" w:hAnsi="Calibri"/>
          <w:i w:val="1"/>
          <w:color w:val="000000"/>
          <w:rtl w:val="0"/>
        </w:rPr>
        <w:t xml:space="preserve"> may include, but are not limited to,--</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informing faculty in a faculty/departmental meeting </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informing faculty through an email from the Dean/Department Chair, or applicable role</w:t>
      </w:r>
    </w:p>
    <w:p w:rsidR="00000000" w:rsidDel="00000000" w:rsidP="00000000" w:rsidRDefault="00000000" w:rsidRPr="00000000" w14:paraId="00000031">
      <w:pPr>
        <w:ind w:left="72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u w:val="single"/>
          <w:rtl w:val="0"/>
        </w:rPr>
        <w:t xml:space="preserve">Staff</w:t>
      </w:r>
      <w:r w:rsidDel="00000000" w:rsidR="00000000" w:rsidRPr="00000000">
        <w:rPr>
          <w:rFonts w:ascii="Calibri" w:cs="Calibri" w:eastAsia="Calibri" w:hAnsi="Calibri"/>
          <w:i w:val="1"/>
          <w:color w:val="000000"/>
          <w:rtl w:val="0"/>
        </w:rPr>
        <w:t xml:space="preserve"> you may need to plan to communicate with include, but are not limited to,--</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admissions/recruiting staff</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marketing and web management</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advising</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registrar</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Graduate School, as applicable</w:t>
      </w:r>
    </w:p>
    <w:p w:rsidR="00000000" w:rsidDel="00000000" w:rsidP="00000000" w:rsidRDefault="00000000" w:rsidRPr="00000000" w14:paraId="00000038">
      <w:pPr>
        <w:ind w:left="72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u w:val="single"/>
          <w:rtl w:val="0"/>
        </w:rPr>
        <w:t xml:space="preserve">Community or industry partners</w:t>
      </w:r>
      <w:r w:rsidDel="00000000" w:rsidR="00000000" w:rsidRPr="00000000">
        <w:rPr>
          <w:rFonts w:ascii="Calibri" w:cs="Calibri" w:eastAsia="Calibri" w:hAnsi="Calibri"/>
          <w:i w:val="1"/>
          <w:color w:val="000000"/>
          <w:rtl w:val="0"/>
        </w:rPr>
        <w:t xml:space="preserve"> you may need to communicate with include, but are not limited to,--</w:t>
      </w:r>
    </w:p>
    <w:p w:rsidR="00000000" w:rsidDel="00000000" w:rsidP="00000000" w:rsidRDefault="00000000" w:rsidRPr="00000000" w14:paraId="000000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transfer partners (please coordinate with the Director of Transfer Articulation &amp; Compliance)</w:t>
      </w:r>
    </w:p>
    <w:p w:rsidR="00000000" w:rsidDel="00000000" w:rsidP="00000000" w:rsidRDefault="00000000" w:rsidRPr="00000000" w14:paraId="0000003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clinical, internship, or practicum sites that depend on students from the program</w:t>
      </w:r>
    </w:p>
    <w:p w:rsidR="00000000" w:rsidDel="00000000" w:rsidP="00000000" w:rsidRDefault="00000000" w:rsidRPr="00000000" w14:paraId="0000003C">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3E">
      <w:pPr>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If the institution is providing options for students to complete at another institution(s), provide copies of all planned communication from the institution and from the teach-out institution(s) related to the closure. All communication must demonstrate the institutions are making accurate statements about students’ ability to transfer credits to the teach-out institution(s) and disclose tuition, fees, and other costs at the teach-out institution(s).</w:t>
      </w:r>
    </w:p>
    <w:p w:rsidR="00000000" w:rsidDel="00000000" w:rsidP="00000000" w:rsidRDefault="00000000" w:rsidRPr="00000000" w14:paraId="00000040">
      <w:pPr>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If this is not applicable to the closure, please state so.</w:t>
      </w:r>
    </w:p>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44">
      <w:pPr>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 explanation of how all affected students will be helped to complete their programs of study with minimal disruption or additional costs.</w:t>
      </w:r>
    </w:p>
    <w:p w:rsidR="00000000" w:rsidDel="00000000" w:rsidP="00000000" w:rsidRDefault="00000000" w:rsidRPr="00000000" w14:paraId="00000046">
      <w:pPr>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For programs with students currently enrolled, please describe the planned course rotation that will ensure students will be able to complete their program of study in a timely manner. Include the number of currently enrolled students and the date by which you anticipate they will be taught out. Please describe any additional costs that will be incurred by students due to the teach-out, or if there are no additional costs, please state so.</w:t>
      </w:r>
    </w:p>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Explain whether the students subject to the teach-out plan will incur additional charges or other expenses because of the teach-out and, if so, how the students will be notified.</w:t>
      </w:r>
    </w:p>
    <w:p w:rsidR="00000000" w:rsidDel="00000000" w:rsidP="00000000" w:rsidRDefault="00000000" w:rsidRPr="00000000" w14:paraId="0000004C">
      <w:pP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If this is not applicable to the closure, please state that no additional charges or expenses will be incurred.</w:t>
      </w:r>
    </w:p>
    <w:p w:rsidR="00000000" w:rsidDel="00000000" w:rsidP="00000000" w:rsidRDefault="00000000" w:rsidRPr="00000000" w14:paraId="0000004E">
      <w:pPr>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50">
      <w:pP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Copies of signed teach-out agreements with other institutions, if applicable.</w:t>
      </w:r>
    </w:p>
    <w:p w:rsidR="00000000" w:rsidDel="00000000" w:rsidP="00000000" w:rsidRDefault="00000000" w:rsidRPr="00000000" w14:paraId="00000052">
      <w:pPr>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If this is not applicable to the closure, please state so.</w:t>
      </w:r>
    </w:p>
    <w:p w:rsidR="00000000" w:rsidDel="00000000" w:rsidP="00000000" w:rsidRDefault="00000000" w:rsidRPr="00000000" w14:paraId="00000054">
      <w:pPr>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56">
      <w:pPr>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description of how faculty and staff will be redeployed or helped to find new employment.</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This description may include a description of how faculty and staff have transitioned to supporting a replacement program or a new modality. For example, if the MS is closing and faculty are now teaching in the M.Ed. or if the face-to-face modality is closing and faculty are now teaching in the distance education modality. If no faculty or staff are losing employment due to the closure, please state so.</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[add response]</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8222C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22C4"/>
    <w:rPr>
      <w:rFonts w:ascii="Segoe UI" w:cs="Segoe UI" w:hAnsi="Segoe UI"/>
      <w:sz w:val="18"/>
      <w:szCs w:val="18"/>
    </w:rPr>
  </w:style>
  <w:style w:type="paragraph" w:styleId="ListParagraph">
    <w:name w:val="List Paragraph"/>
    <w:basedOn w:val="Normal"/>
    <w:uiPriority w:val="34"/>
    <w:qFormat w:val="1"/>
    <w:rsid w:val="008222C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YoavuBfAtLVyOB8dQ2S3D/rPA==">CgMxLjAyCGguZ2pkZ3hzOAByITFzV0pqZ1ZDU2lXeW1fUmM0cDN3QlprU0hPcHJod3JuSw==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2024-10-16T14:53:00Z</dcterms:created>
  <dc:creator>Rosene, Mary</dc:creator>
</cp:coreProperties>
</file>